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Приказы о зачислении детей в МКДОУ «</w:t>
      </w:r>
      <w:r w:rsidR="00FC2DB5">
        <w:rPr>
          <w:sz w:val="24"/>
          <w:szCs w:val="24"/>
        </w:rPr>
        <w:t xml:space="preserve">Каменский </w:t>
      </w:r>
      <w:r>
        <w:rPr>
          <w:sz w:val="24"/>
          <w:szCs w:val="24"/>
        </w:rPr>
        <w:t>детский сад»</w:t>
      </w:r>
    </w:p>
    <w:p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2023 –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1843"/>
        <w:gridCol w:w="2551"/>
        <w:gridCol w:w="3260"/>
      </w:tblGrid>
      <w:tr w:rsidR="00D7340E" w:rsidTr="00AB5125">
        <w:tc>
          <w:tcPr>
            <w:tcW w:w="1454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приказа </w:t>
            </w:r>
          </w:p>
        </w:tc>
        <w:tc>
          <w:tcPr>
            <w:tcW w:w="2551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260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группе</w:t>
            </w:r>
          </w:p>
        </w:tc>
      </w:tr>
      <w:tr w:rsidR="00D7340E" w:rsidTr="00AB5125">
        <w:tc>
          <w:tcPr>
            <w:tcW w:w="1454" w:type="dxa"/>
          </w:tcPr>
          <w:p w:rsidR="00D7340E" w:rsidRDefault="00D62A17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D7340E">
              <w:rPr>
                <w:sz w:val="24"/>
                <w:szCs w:val="24"/>
              </w:rPr>
              <w:t>.2023г.</w:t>
            </w:r>
          </w:p>
        </w:tc>
        <w:tc>
          <w:tcPr>
            <w:tcW w:w="1843" w:type="dxa"/>
          </w:tcPr>
          <w:p w:rsidR="00D7340E" w:rsidRDefault="00E51639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28-д</w:t>
            </w:r>
          </w:p>
        </w:tc>
        <w:tc>
          <w:tcPr>
            <w:tcW w:w="2551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:rsidR="00D7340E" w:rsidRDefault="00FC2DB5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340E" w:rsidTr="00AB5125">
        <w:tc>
          <w:tcPr>
            <w:tcW w:w="1454" w:type="dxa"/>
          </w:tcPr>
          <w:p w:rsidR="00D7340E" w:rsidRDefault="00D62A17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D7340E">
              <w:rPr>
                <w:sz w:val="24"/>
                <w:szCs w:val="24"/>
              </w:rPr>
              <w:t>.2023г.</w:t>
            </w:r>
          </w:p>
        </w:tc>
        <w:tc>
          <w:tcPr>
            <w:tcW w:w="1843" w:type="dxa"/>
          </w:tcPr>
          <w:p w:rsidR="00D7340E" w:rsidRDefault="00E51639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28-д</w:t>
            </w:r>
          </w:p>
        </w:tc>
        <w:tc>
          <w:tcPr>
            <w:tcW w:w="2551" w:type="dxa"/>
          </w:tcPr>
          <w:p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:rsidR="00D7340E" w:rsidRDefault="00FC2DB5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7340E" w:rsidTr="00AB5125">
        <w:tc>
          <w:tcPr>
            <w:tcW w:w="1454" w:type="dxa"/>
          </w:tcPr>
          <w:p w:rsidR="00D7340E" w:rsidRDefault="00D62A17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D2122B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D7340E" w:rsidRDefault="00E51639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28-д</w:t>
            </w:r>
          </w:p>
        </w:tc>
        <w:tc>
          <w:tcPr>
            <w:tcW w:w="2551" w:type="dxa"/>
          </w:tcPr>
          <w:p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:rsidR="00D7340E" w:rsidRDefault="00FC2DB5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340E" w:rsidTr="00AB5125">
        <w:tc>
          <w:tcPr>
            <w:tcW w:w="1454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340E" w:rsidRDefault="00D62A17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  <w:tr w:rsidR="00D7340E" w:rsidTr="00AB5125">
        <w:tc>
          <w:tcPr>
            <w:tcW w:w="1454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D7340E" w:rsidTr="00AB5125">
        <w:tc>
          <w:tcPr>
            <w:tcW w:w="1454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340E" w:rsidRPr="00D7340E" w:rsidRDefault="00D7340E" w:rsidP="00D7340E">
      <w:pPr>
        <w:jc w:val="center"/>
        <w:rPr>
          <w:sz w:val="24"/>
          <w:szCs w:val="24"/>
        </w:rPr>
      </w:pPr>
    </w:p>
    <w:sectPr w:rsidR="00D7340E" w:rsidRPr="00D7340E" w:rsidSect="00E6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7340E"/>
    <w:rsid w:val="00A6506B"/>
    <w:rsid w:val="00AB5125"/>
    <w:rsid w:val="00C04F3D"/>
    <w:rsid w:val="00D2122B"/>
    <w:rsid w:val="00D62A17"/>
    <w:rsid w:val="00D7340E"/>
    <w:rsid w:val="00E51639"/>
    <w:rsid w:val="00E6414F"/>
    <w:rsid w:val="00F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63D6"/>
  <w15:docId w15:val="{58263556-18B9-452F-815C-5ED3DA87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dcterms:created xsi:type="dcterms:W3CDTF">2023-11-08T01:31:00Z</dcterms:created>
  <dcterms:modified xsi:type="dcterms:W3CDTF">2024-04-26T03:56:00Z</dcterms:modified>
</cp:coreProperties>
</file>